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8" w:rsidRPr="008E5778" w:rsidRDefault="009C775F" w:rsidP="008E5778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8E5778">
        <w:rPr>
          <w:rFonts w:ascii="Arial" w:eastAsia="Times New Roman" w:hAnsi="Arial" w:cs="Arial"/>
          <w:noProof/>
          <w:color w:val="0000FF"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 wp14:anchorId="0448FD84" wp14:editId="7F325A16">
            <wp:simplePos x="0" y="0"/>
            <wp:positionH relativeFrom="column">
              <wp:posOffset>3930015</wp:posOffset>
            </wp:positionH>
            <wp:positionV relativeFrom="paragraph">
              <wp:posOffset>-18415</wp:posOffset>
            </wp:positionV>
            <wp:extent cx="504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192" y="20442"/>
                <wp:lineTo x="21192" y="0"/>
                <wp:lineTo x="0" y="0"/>
              </wp:wrapPolygon>
            </wp:wrapThrough>
            <wp:docPr id="3" name="Imagen 3" descr="societat de casad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etat de casad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5778" w:rsidRPr="008E5778">
        <w:rPr>
          <w:rFonts w:ascii="Arial" w:eastAsia="Times New Roman" w:hAnsi="Arial" w:cs="Times New Roman"/>
          <w:b/>
          <w:sz w:val="24"/>
          <w:szCs w:val="24"/>
          <w:lang w:eastAsia="es-ES"/>
        </w:rPr>
        <w:t>Societat</w:t>
      </w:r>
      <w:proofErr w:type="spellEnd"/>
      <w:r w:rsidR="008E5778" w:rsidRPr="008E5778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 </w:t>
      </w:r>
      <w:proofErr w:type="spellStart"/>
      <w:r w:rsidR="008E5778" w:rsidRPr="008E5778">
        <w:rPr>
          <w:rFonts w:ascii="Arial" w:eastAsia="Times New Roman" w:hAnsi="Arial" w:cs="Times New Roman"/>
          <w:b/>
          <w:sz w:val="24"/>
          <w:szCs w:val="24"/>
          <w:lang w:eastAsia="es-ES"/>
        </w:rPr>
        <w:t>Caçadors</w:t>
      </w:r>
      <w:proofErr w:type="spellEnd"/>
      <w:r w:rsidR="008E5778" w:rsidRPr="008E5778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 Tortosa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es-ES"/>
        </w:rPr>
      </w:pPr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 xml:space="preserve">Pl. </w:t>
      </w:r>
      <w:proofErr w:type="spellStart"/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>Sant</w:t>
      </w:r>
      <w:proofErr w:type="spellEnd"/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 xml:space="preserve"> Joan, 5, </w:t>
      </w:r>
      <w:proofErr w:type="spellStart"/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>Baixos</w:t>
      </w:r>
      <w:proofErr w:type="spellEnd"/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 xml:space="preserve"> – Ap. </w:t>
      </w:r>
      <w:proofErr w:type="spellStart"/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>Correus</w:t>
      </w:r>
      <w:proofErr w:type="spellEnd"/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 xml:space="preserve"> 116                       </w:t>
      </w:r>
      <w:r w:rsidRPr="008E5778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                                        </w:t>
      </w:r>
    </w:p>
    <w:p w:rsidR="008E5778" w:rsidRPr="008E5778" w:rsidRDefault="008E5778" w:rsidP="008E5778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8E5778">
        <w:rPr>
          <w:rFonts w:ascii="Arial" w:eastAsia="Times New Roman" w:hAnsi="Arial" w:cs="Times New Roman"/>
          <w:b/>
          <w:sz w:val="18"/>
          <w:szCs w:val="24"/>
          <w:lang w:eastAsia="es-ES"/>
        </w:rPr>
        <w:t>43500 - Tortosa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color w:val="0000FF"/>
          <w:sz w:val="36"/>
          <w:szCs w:val="36"/>
          <w:u w:val="single"/>
          <w:lang w:val="ca-ES" w:eastAsia="es-ES"/>
        </w:rPr>
      </w:pPr>
      <w:r w:rsidRPr="009C775F">
        <w:rPr>
          <w:rFonts w:ascii="Arial" w:eastAsia="Times New Roman" w:hAnsi="Arial" w:cs="Times New Roman"/>
          <w:b/>
          <w:sz w:val="18"/>
          <w:szCs w:val="24"/>
          <w:lang w:val="en-US" w:eastAsia="es-ES"/>
        </w:rPr>
        <w:t xml:space="preserve"> </w:t>
      </w:r>
      <w:r w:rsidRPr="008E5778">
        <w:rPr>
          <w:rFonts w:ascii="Arial" w:eastAsia="Times New Roman" w:hAnsi="Arial" w:cs="Times New Roman"/>
          <w:b/>
          <w:noProof/>
          <w:sz w:val="18"/>
          <w:szCs w:val="24"/>
          <w:lang w:eastAsia="es-ES"/>
        </w:rPr>
        <w:drawing>
          <wp:inline distT="0" distB="0" distL="0" distR="0" wp14:anchorId="1C29A054" wp14:editId="03F874EF">
            <wp:extent cx="229235" cy="2292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75F">
        <w:rPr>
          <w:rFonts w:ascii="Arial" w:eastAsia="Times New Roman" w:hAnsi="Arial" w:cs="Times New Roman"/>
          <w:b/>
          <w:sz w:val="18"/>
          <w:szCs w:val="24"/>
          <w:lang w:val="en-US" w:eastAsia="es-ES"/>
        </w:rPr>
        <w:t xml:space="preserve">     </w:t>
      </w:r>
      <w:r w:rsidRPr="008E5778">
        <w:rPr>
          <w:rFonts w:ascii="Arial" w:eastAsia="Times New Roman" w:hAnsi="Arial" w:cs="Arial"/>
          <w:b/>
          <w:bCs/>
          <w:sz w:val="18"/>
          <w:szCs w:val="18"/>
          <w:lang w:val="ca-ES" w:eastAsia="es-ES"/>
        </w:rPr>
        <w:t xml:space="preserve">977 44 41 52     </w:t>
      </w:r>
      <w:r w:rsidRPr="008E5778">
        <w:rPr>
          <w:rFonts w:ascii="Arial" w:eastAsia="Times New Roman" w:hAnsi="Arial" w:cs="Arial"/>
          <w:b/>
          <w:bCs/>
          <w:noProof/>
          <w:sz w:val="18"/>
          <w:szCs w:val="18"/>
          <w:lang w:eastAsia="es-ES"/>
        </w:rPr>
        <w:drawing>
          <wp:inline distT="0" distB="0" distL="0" distR="0" wp14:anchorId="6DAAB410" wp14:editId="48CAAF57">
            <wp:extent cx="220345" cy="220345"/>
            <wp:effectExtent l="0" t="0" r="8255" b="8255"/>
            <wp:docPr id="2" name="Imagen 2" descr="MCj04414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44145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78">
        <w:rPr>
          <w:rFonts w:ascii="Arial" w:eastAsia="Times New Roman" w:hAnsi="Arial" w:cs="Arial"/>
          <w:b/>
          <w:bCs/>
          <w:sz w:val="18"/>
          <w:szCs w:val="18"/>
          <w:lang w:val="ca-ES" w:eastAsia="es-ES"/>
        </w:rPr>
        <w:t xml:space="preserve">             </w:t>
      </w:r>
      <w:hyperlink r:id="rId11" w:history="1">
        <w:r w:rsidRPr="008E5778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ca-ES" w:eastAsia="es-ES"/>
          </w:rPr>
          <w:t>sctortosa@hotmail.com</w:t>
        </w:r>
      </w:hyperlink>
      <w:r w:rsidRPr="008E5778">
        <w:rPr>
          <w:rFonts w:ascii="Arial" w:eastAsia="Times New Roman" w:hAnsi="Arial" w:cs="Arial"/>
          <w:color w:val="0000FF"/>
          <w:sz w:val="18"/>
          <w:szCs w:val="18"/>
          <w:lang w:val="ca-ES" w:eastAsia="es-ES"/>
        </w:rPr>
        <w:t xml:space="preserve">                                                    </w:t>
      </w:r>
    </w:p>
    <w:p w:rsidR="009C775F" w:rsidRDefault="009C775F" w:rsidP="008E57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</w:pPr>
    </w:p>
    <w:p w:rsidR="009C775F" w:rsidRDefault="009C775F" w:rsidP="008E57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 xml:space="preserve">Web: </w:t>
      </w:r>
      <w:hyperlink r:id="rId12" w:history="1">
        <w:r w:rsidRPr="00F77AFB">
          <w:rPr>
            <w:rStyle w:val="Hipervnculo"/>
            <w:rFonts w:ascii="Arial" w:eastAsia="Times New Roman" w:hAnsi="Arial" w:cs="Arial"/>
            <w:b/>
            <w:bCs/>
            <w:sz w:val="20"/>
            <w:szCs w:val="24"/>
            <w:lang w:val="ca-ES" w:eastAsia="es-ES"/>
          </w:rPr>
          <w:t>www.sctortosa.com</w:t>
        </w:r>
      </w:hyperlink>
    </w:p>
    <w:p w:rsidR="008E5778" w:rsidRPr="008E5778" w:rsidRDefault="009C775F" w:rsidP="008E57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>Facebook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 xml:space="preserve">: </w:t>
      </w:r>
      <w:r w:rsidRPr="009C775F">
        <w:rPr>
          <w:rFonts w:ascii="Arial" w:eastAsia="Times New Roman" w:hAnsi="Arial" w:cs="Arial"/>
          <w:b/>
          <w:bCs/>
          <w:color w:val="0000CC"/>
          <w:sz w:val="20"/>
          <w:szCs w:val="24"/>
          <w:lang w:val="ca-ES" w:eastAsia="es-ES"/>
        </w:rPr>
        <w:t>SC Tortosa</w:t>
      </w:r>
      <w:r w:rsidRPr="009C775F">
        <w:rPr>
          <w:rFonts w:ascii="Arial" w:eastAsia="Times New Roman" w:hAnsi="Arial" w:cs="Arial"/>
          <w:b/>
          <w:bCs/>
          <w:color w:val="0000CC"/>
          <w:sz w:val="20"/>
          <w:szCs w:val="24"/>
          <w:lang w:val="ca-ES" w:eastAsia="es-ES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ab/>
      </w:r>
      <w:proofErr w:type="spellStart"/>
      <w:r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>Twitter</w:t>
      </w:r>
      <w:proofErr w:type="spellEnd"/>
      <w:r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 xml:space="preserve">: </w:t>
      </w:r>
      <w:r w:rsidRPr="009C775F">
        <w:rPr>
          <w:rFonts w:ascii="Arial" w:eastAsia="Times New Roman" w:hAnsi="Arial" w:cs="Arial"/>
          <w:b/>
          <w:bCs/>
          <w:color w:val="0000CC"/>
          <w:sz w:val="20"/>
          <w:szCs w:val="24"/>
          <w:lang w:val="ca-ES" w:eastAsia="es-ES"/>
        </w:rPr>
        <w:t>@</w:t>
      </w:r>
      <w:proofErr w:type="spellStart"/>
      <w:r w:rsidRPr="009C775F">
        <w:rPr>
          <w:rFonts w:ascii="Arial" w:eastAsia="Times New Roman" w:hAnsi="Arial" w:cs="Arial"/>
          <w:b/>
          <w:bCs/>
          <w:color w:val="0000CC"/>
          <w:sz w:val="20"/>
          <w:szCs w:val="24"/>
          <w:lang w:val="ca-ES" w:eastAsia="es-ES"/>
        </w:rPr>
        <w:t>sctortosa</w:t>
      </w:r>
      <w:proofErr w:type="spellEnd"/>
      <w:r w:rsidR="008E5778" w:rsidRPr="009C775F">
        <w:rPr>
          <w:rFonts w:ascii="Arial" w:eastAsia="Times New Roman" w:hAnsi="Arial" w:cs="Arial"/>
          <w:b/>
          <w:bCs/>
          <w:color w:val="0000CC"/>
          <w:sz w:val="20"/>
          <w:szCs w:val="24"/>
          <w:lang w:val="ca-ES" w:eastAsia="es-ES"/>
        </w:rPr>
        <w:t xml:space="preserve">                                                                        </w:t>
      </w:r>
    </w:p>
    <w:p w:rsidR="008E5778" w:rsidRPr="008E5778" w:rsidRDefault="008E5778" w:rsidP="008E57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</w:pPr>
    </w:p>
    <w:p w:rsidR="008E5778" w:rsidRPr="008E5778" w:rsidRDefault="008E5778" w:rsidP="008E57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</w:pPr>
      <w:bookmarkStart w:id="0" w:name="_GoBack"/>
      <w:bookmarkEnd w:id="0"/>
      <w:r w:rsidRPr="008E5778"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4"/>
          <w:lang w:val="ca-ES" w:eastAsia="es-ES"/>
        </w:rPr>
        <w:t xml:space="preserve">       Tortosa, Agost del 2020</w:t>
      </w:r>
    </w:p>
    <w:p w:rsidR="008E5778" w:rsidRPr="008E5778" w:rsidRDefault="008E5778" w:rsidP="008E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 xml:space="preserve">OBERTURA I TANCAMENT DE </w:t>
      </w:r>
      <w:smartTag w:uri="urn:schemas-microsoft-com:office:smarttags" w:element="PersonName">
        <w:smartTagPr>
          <w:attr w:name="ProductID" w:val="LA TEMPORADA DE"/>
        </w:smartTagPr>
        <w:r w:rsidRPr="008E5778">
          <w:rPr>
            <w:rFonts w:ascii="Arial" w:eastAsia="Times New Roman" w:hAnsi="Arial" w:cs="Times New Roman"/>
            <w:b/>
            <w:sz w:val="16"/>
            <w:szCs w:val="16"/>
            <w:lang w:val="ca-ES" w:eastAsia="es-ES"/>
          </w:rPr>
          <w:t>LA TEMPORADA DE</w:t>
        </w:r>
      </w:smartTag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 xml:space="preserve"> CAÇA</w:t>
      </w:r>
    </w:p>
    <w:p w:rsidR="008E5778" w:rsidRPr="008E5778" w:rsidRDefault="008E5778" w:rsidP="008E5778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Us comuniquem les dates de la propera temporada de caça, d’acord amb les disposicions de l’ordre de vedes. 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</w:p>
    <w:p w:rsidR="008E5778" w:rsidRPr="008E5778" w:rsidRDefault="008E5778" w:rsidP="008E577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</w:pPr>
      <w:r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  <w:t>Caça menor: des del dia 11 d’octubre del 2020  fins al 07 de febrer del 2021</w:t>
      </w:r>
      <w:r w:rsidRPr="008E5778"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  <w:t xml:space="preserve"> ambdós inclosos.</w:t>
      </w:r>
    </w:p>
    <w:p w:rsidR="008E5778" w:rsidRPr="008E5778" w:rsidRDefault="008E5778" w:rsidP="008E57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</w:pPr>
      <w:r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  <w:t>Per la perdiu: des del dia 11 d’octubre del 2020  fins al 03 de gener del 2021.</w:t>
      </w:r>
    </w:p>
    <w:p w:rsidR="008E5778" w:rsidRPr="008E5778" w:rsidRDefault="008E5778" w:rsidP="008E577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  <w:t xml:space="preserve">Per la caça del tord : des del  segon diumenge d’octubre </w:t>
      </w:r>
      <w:r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  <w:t>dia 11 del 2020</w:t>
      </w:r>
      <w:r w:rsidRPr="008E5778"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  <w:t xml:space="preserve"> fins a</w:t>
      </w:r>
      <w:r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  <w:t>l segon diumenge de febrer dia 14 de 2021</w:t>
      </w:r>
      <w:r w:rsidRPr="008E5778">
        <w:rPr>
          <w:rFonts w:ascii="Arial" w:eastAsia="Times New Roman" w:hAnsi="Arial" w:cs="Arial"/>
          <w:b/>
          <w:bCs/>
          <w:sz w:val="18"/>
          <w:szCs w:val="16"/>
          <w:lang w:val="ca-ES" w:eastAsia="es-ES"/>
        </w:rPr>
        <w:t>.</w:t>
      </w:r>
    </w:p>
    <w:p w:rsidR="008E5778" w:rsidRPr="008E5778" w:rsidRDefault="008E5778" w:rsidP="008E577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  <w:t>Caça del senglar: des del primer diume</w:t>
      </w:r>
      <w:r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  <w:t>nge  dia 01 de setembre del 2020  fins al 28 de març del 2021</w:t>
      </w:r>
      <w:r w:rsidRPr="008E5778"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  <w:t xml:space="preserve"> </w:t>
      </w:r>
      <w:r w:rsidR="00593B20" w:rsidRPr="008E5778"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  <w:t>ambdós</w:t>
      </w:r>
      <w:r w:rsidRPr="008E5778">
        <w:rPr>
          <w:rFonts w:ascii="Arial" w:eastAsia="Times New Roman" w:hAnsi="Arial" w:cs="Times New Roman"/>
          <w:b/>
          <w:bCs/>
          <w:sz w:val="18"/>
          <w:szCs w:val="16"/>
          <w:lang w:val="ca-ES" w:eastAsia="es-ES"/>
        </w:rPr>
        <w:t xml:space="preserve"> inclosos**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** Excepcionalment, </w:t>
      </w:r>
      <w:r w:rsidR="00593B20"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des de</w:t>
      </w: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 el dia 01 de setembre les batudes seran organitzades per la Societat sempre que sigui </w:t>
      </w:r>
      <w:r w:rsidR="00593B20"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sol·licitat</w:t>
      </w: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 fins al dia de l’apertura de la general que aquest any serà el 1</w:t>
      </w:r>
      <w:r>
        <w:rPr>
          <w:rFonts w:ascii="Arial" w:eastAsia="Times New Roman" w:hAnsi="Arial" w:cs="Times New Roman"/>
          <w:sz w:val="18"/>
          <w:szCs w:val="16"/>
          <w:lang w:val="ca-ES" w:eastAsia="es-ES"/>
        </w:rPr>
        <w:t>1</w:t>
      </w: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 d’octubre </w:t>
      </w:r>
      <w:r w:rsidR="009C775F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 i des  d’aquesta data fins al 31 de gener i d’aquesta data fins al tancament de la cacera segons els acords pactats amb les colles. </w:t>
      </w:r>
    </w:p>
    <w:p w:rsidR="008E5778" w:rsidRPr="008E5778" w:rsidRDefault="008E5778" w:rsidP="008E5778">
      <w:pPr>
        <w:tabs>
          <w:tab w:val="left" w:pos="5655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ab/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Els dies hàbils de caça seran </w:t>
      </w:r>
      <w:r w:rsidRPr="008E5778">
        <w:rPr>
          <w:rFonts w:ascii="Arial" w:eastAsia="Times New Roman" w:hAnsi="Arial" w:cs="Arial"/>
          <w:b/>
          <w:sz w:val="18"/>
          <w:szCs w:val="16"/>
          <w:lang w:val="ca-ES" w:eastAsia="es-ES"/>
        </w:rPr>
        <w:t>dissabtes, diumenges i festius</w:t>
      </w: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. </w:t>
      </w:r>
      <w:r w:rsidRPr="008E5778">
        <w:rPr>
          <w:rFonts w:ascii="Arial" w:eastAsia="Times New Roman" w:hAnsi="Arial" w:cs="Arial"/>
          <w:b/>
          <w:sz w:val="18"/>
          <w:szCs w:val="16"/>
          <w:u w:val="single"/>
          <w:lang w:val="ca-ES" w:eastAsia="es-ES"/>
        </w:rPr>
        <w:t xml:space="preserve">Excepte el senglar que </w:t>
      </w:r>
      <w:r w:rsidR="00593B20" w:rsidRPr="008E5778">
        <w:rPr>
          <w:rFonts w:ascii="Arial" w:eastAsia="Times New Roman" w:hAnsi="Arial" w:cs="Arial"/>
          <w:b/>
          <w:sz w:val="18"/>
          <w:szCs w:val="16"/>
          <w:u w:val="single"/>
          <w:lang w:val="ca-ES" w:eastAsia="es-ES"/>
        </w:rPr>
        <w:t>seran</w:t>
      </w:r>
      <w:r w:rsidRPr="008E5778">
        <w:rPr>
          <w:rFonts w:ascii="Arial" w:eastAsia="Times New Roman" w:hAnsi="Arial" w:cs="Arial"/>
          <w:b/>
          <w:sz w:val="18"/>
          <w:szCs w:val="16"/>
          <w:u w:val="single"/>
          <w:lang w:val="ca-ES" w:eastAsia="es-ES"/>
        </w:rPr>
        <w:t xml:space="preserve"> dissabtes i diumenges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6"/>
          <w:lang w:val="ca-ES" w:eastAsia="es-ES"/>
        </w:rPr>
      </w:pPr>
      <w:r>
        <w:rPr>
          <w:rFonts w:ascii="Arial" w:eastAsia="Times New Roman" w:hAnsi="Arial" w:cs="Times New Roman"/>
          <w:sz w:val="18"/>
          <w:szCs w:val="16"/>
          <w:lang w:val="ca-ES" w:eastAsia="es-ES"/>
        </w:rPr>
        <w:t>Es podrà caçar al tord tots els dijous de la temporada, de 8 del mati fins les 13.00 h.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>PAGAMENT DE LA QUOTA</w:t>
      </w:r>
    </w:p>
    <w:p w:rsidR="008E5778" w:rsidRPr="008E5778" w:rsidRDefault="008E5778" w:rsidP="008E5778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sz w:val="18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>
        <w:rPr>
          <w:rFonts w:ascii="Arial" w:eastAsia="Times New Roman" w:hAnsi="Arial" w:cs="Arial"/>
          <w:sz w:val="18"/>
          <w:szCs w:val="16"/>
          <w:lang w:val="ca-ES" w:eastAsia="es-ES"/>
        </w:rPr>
        <w:t>Des del 9 de setembre</w:t>
      </w: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>, que serà la data màxima per fer efectiu el pagament, s’aplica un recàrrec del 20%, tal i com va ser aprovat amb el reglament de règim intern, així com les despeses bancàries per rebut retornat, si s’escau i el que no hagi satisfet el rebu</w:t>
      </w:r>
      <w:r>
        <w:rPr>
          <w:rFonts w:ascii="Arial" w:eastAsia="Times New Roman" w:hAnsi="Arial" w:cs="Arial"/>
          <w:sz w:val="18"/>
          <w:szCs w:val="16"/>
          <w:lang w:val="ca-ES" w:eastAsia="es-ES"/>
        </w:rPr>
        <w:t>t abans del 11 d’octubre de 2020</w:t>
      </w: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>, se li aplicarà un recàrrec del 40%..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>NORMATIVA I DIRECTRIUS</w:t>
      </w:r>
    </w:p>
    <w:p w:rsidR="008E5778" w:rsidRPr="008E5778" w:rsidRDefault="008E5778" w:rsidP="008E5778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sz w:val="18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Cal tenir en compte que per caçar s’ha de portar tota la documentació, </w:t>
      </w:r>
      <w:r w:rsidRPr="008E5778">
        <w:rPr>
          <w:rFonts w:ascii="Arial" w:eastAsia="Times New Roman" w:hAnsi="Arial" w:cs="Arial"/>
          <w:b/>
          <w:sz w:val="18"/>
          <w:szCs w:val="16"/>
          <w:lang w:val="ca-ES" w:eastAsia="es-ES"/>
        </w:rPr>
        <w:t>així com la dels gossos.</w:t>
      </w: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 Us recordem que segons la llei, els gossos tenen que estar identificats amb xip o tatuatge i censats a l’ajuntament corresponen. Queda totalment prohibit caçar dintre dels tarongers o disparar en la seva direcció. 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>Igualment, teniu en compte que no es pot caçar dintre de les finques pendents de recollir el fruit, i tenir respecte als seus propietaris. S’han de recollir les baines dels ca</w:t>
      </w:r>
      <w:r>
        <w:rPr>
          <w:rFonts w:ascii="Arial" w:eastAsia="Times New Roman" w:hAnsi="Arial" w:cs="Arial"/>
          <w:sz w:val="18"/>
          <w:szCs w:val="16"/>
          <w:lang w:val="ca-ES" w:eastAsia="es-ES"/>
        </w:rPr>
        <w:t>rtutxos</w:t>
      </w: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>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>Per últim, teniu en compte la normativa de seguretat, quant a distàncies de carreteres, xalets, camins, etc., ja que les denúncies que s’apliquen són importants.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Es recorda a tots els socis l’obligatorietat de recollir les baines </w:t>
      </w:r>
      <w:r w:rsidRPr="008E5778">
        <w:rPr>
          <w:rFonts w:ascii="Arial" w:eastAsia="Times New Roman" w:hAnsi="Arial" w:cs="Arial"/>
          <w:b/>
          <w:sz w:val="18"/>
          <w:szCs w:val="16"/>
          <w:lang w:val="ca-ES" w:eastAsia="es-ES"/>
        </w:rPr>
        <w:t>tan noves com antigues</w:t>
      </w: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 ja que és de obligat compliment.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Recordem que per realitzar l’activitat es obligatori tenir una assegurança amb un RC mínim de 600.000€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>4. AMOLLADES DE PERDIU.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 xml:space="preserve">TOTS ELS PARTICIPANS DE LES SOLTES HAN DE PORTAR OBLIGATORIAMENT UNA PESA DE ROBA D’ALTA VISIBILITAT QUE COBREIXI EL TORS, DINS </w:t>
      </w:r>
      <w:smartTag w:uri="urn:schemas-microsoft-com:office:smarttags" w:element="PersonName">
        <w:smartTagPr>
          <w:attr w:name="ProductID" w:val="LA GAMMA DEL"/>
        </w:smartTagPr>
        <w:smartTag w:uri="urn:schemas-microsoft-com:office:smarttags" w:element="PersonName">
          <w:smartTagPr>
            <w:attr w:name="ProductID" w:val="LA GAMMA"/>
          </w:smartTagPr>
          <w:r w:rsidRPr="008E5778">
            <w:rPr>
              <w:rFonts w:ascii="Arial" w:eastAsia="Times New Roman" w:hAnsi="Arial" w:cs="Times New Roman"/>
              <w:b/>
              <w:sz w:val="16"/>
              <w:szCs w:val="16"/>
              <w:lang w:val="ca-ES" w:eastAsia="es-ES"/>
            </w:rPr>
            <w:t>LA GAMMA</w:t>
          </w:r>
        </w:smartTag>
        <w:r w:rsidRPr="008E5778">
          <w:rPr>
            <w:rFonts w:ascii="Arial" w:eastAsia="Times New Roman" w:hAnsi="Arial" w:cs="Times New Roman"/>
            <w:b/>
            <w:sz w:val="16"/>
            <w:szCs w:val="16"/>
            <w:lang w:val="ca-ES" w:eastAsia="es-ES"/>
          </w:rPr>
          <w:t xml:space="preserve"> DEL</w:t>
        </w:r>
      </w:smartTag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 xml:space="preserve"> GROC AL VERMELL, no es podrà accedir dintre de les zones de les amollades ni en vehicle ni a peu, fins que no es doni l’autorització pertinent per part del membres que fan l’amollada de les perdius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En cas contrari no se’l permetrà caçar i serà sancionat vers el règim intern de la societat.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a-ES" w:eastAsia="es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228"/>
        <w:gridCol w:w="1228"/>
        <w:gridCol w:w="1228"/>
        <w:gridCol w:w="1228"/>
        <w:gridCol w:w="1212"/>
        <w:gridCol w:w="1278"/>
      </w:tblGrid>
      <w:tr w:rsidR="008E5778" w:rsidRPr="008E5778" w:rsidTr="007250FD">
        <w:trPr>
          <w:trHeight w:val="180"/>
        </w:trPr>
        <w:tc>
          <w:tcPr>
            <w:tcW w:w="1308" w:type="dxa"/>
          </w:tcPr>
          <w:p w:rsidR="008E5778" w:rsidRPr="008E5778" w:rsidRDefault="008E5778" w:rsidP="008E577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</w:pPr>
            <w:r w:rsidRPr="008E57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DATA</w:t>
            </w:r>
          </w:p>
        </w:tc>
        <w:tc>
          <w:tcPr>
            <w:tcW w:w="1228" w:type="dxa"/>
          </w:tcPr>
          <w:p w:rsidR="008E5778" w:rsidRPr="008E5778" w:rsidRDefault="008E5778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</w:pPr>
            <w:r w:rsidRPr="008E5778"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  <w:t>1</w:t>
            </w:r>
          </w:p>
        </w:tc>
        <w:tc>
          <w:tcPr>
            <w:tcW w:w="1228" w:type="dxa"/>
          </w:tcPr>
          <w:p w:rsidR="008E5778" w:rsidRPr="008E5778" w:rsidRDefault="008E5778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</w:pPr>
            <w:r w:rsidRPr="008E5778"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  <w:t>2</w:t>
            </w:r>
          </w:p>
        </w:tc>
        <w:tc>
          <w:tcPr>
            <w:tcW w:w="1228" w:type="dxa"/>
          </w:tcPr>
          <w:p w:rsidR="008E5778" w:rsidRPr="008E5778" w:rsidRDefault="008E5778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</w:pPr>
            <w:r w:rsidRPr="008E5778"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  <w:t>3</w:t>
            </w:r>
          </w:p>
        </w:tc>
        <w:tc>
          <w:tcPr>
            <w:tcW w:w="1228" w:type="dxa"/>
          </w:tcPr>
          <w:p w:rsidR="008E5778" w:rsidRPr="008E5778" w:rsidRDefault="008E5778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</w:pPr>
            <w:r w:rsidRPr="008E5778"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  <w:t>4</w:t>
            </w:r>
          </w:p>
        </w:tc>
        <w:tc>
          <w:tcPr>
            <w:tcW w:w="1212" w:type="dxa"/>
          </w:tcPr>
          <w:p w:rsidR="008E5778" w:rsidRPr="008E5778" w:rsidRDefault="008E5778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</w:pPr>
            <w:r w:rsidRPr="008E5778"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  <w:t>5</w:t>
            </w:r>
          </w:p>
        </w:tc>
        <w:tc>
          <w:tcPr>
            <w:tcW w:w="1278" w:type="dxa"/>
          </w:tcPr>
          <w:p w:rsidR="008E5778" w:rsidRPr="008E5778" w:rsidRDefault="008E5778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</w:pPr>
            <w:r w:rsidRPr="008E5778"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  <w:t>TOTAL</w:t>
            </w:r>
          </w:p>
        </w:tc>
      </w:tr>
      <w:tr w:rsidR="008E5778" w:rsidRPr="008E5778" w:rsidTr="007250FD">
        <w:trPr>
          <w:trHeight w:val="180"/>
        </w:trPr>
        <w:tc>
          <w:tcPr>
            <w:tcW w:w="1308" w:type="dxa"/>
          </w:tcPr>
          <w:p w:rsidR="008E5778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25/10/2020</w:t>
            </w:r>
          </w:p>
        </w:tc>
        <w:tc>
          <w:tcPr>
            <w:tcW w:w="1228" w:type="dxa"/>
          </w:tcPr>
          <w:p w:rsidR="008E5778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8E5778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8E5778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28" w:type="dxa"/>
          </w:tcPr>
          <w:p w:rsidR="008E5778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12" w:type="dxa"/>
          </w:tcPr>
          <w:p w:rsidR="008E5778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30</w:t>
            </w:r>
          </w:p>
        </w:tc>
        <w:tc>
          <w:tcPr>
            <w:tcW w:w="1278" w:type="dxa"/>
          </w:tcPr>
          <w:p w:rsidR="008E5778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200</w:t>
            </w:r>
          </w:p>
        </w:tc>
      </w:tr>
      <w:tr w:rsidR="00BE3BE5" w:rsidRPr="008E5778" w:rsidTr="007250FD">
        <w:trPr>
          <w:trHeight w:val="180"/>
        </w:trPr>
        <w:tc>
          <w:tcPr>
            <w:tcW w:w="130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15/11/2020</w:t>
            </w:r>
          </w:p>
        </w:tc>
        <w:tc>
          <w:tcPr>
            <w:tcW w:w="122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28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12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30</w:t>
            </w:r>
          </w:p>
        </w:tc>
        <w:tc>
          <w:tcPr>
            <w:tcW w:w="127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200</w:t>
            </w:r>
          </w:p>
        </w:tc>
      </w:tr>
      <w:tr w:rsidR="00BE3BE5" w:rsidRPr="008E5778" w:rsidTr="007250FD">
        <w:trPr>
          <w:trHeight w:val="180"/>
        </w:trPr>
        <w:tc>
          <w:tcPr>
            <w:tcW w:w="130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06/12/2020</w:t>
            </w:r>
          </w:p>
        </w:tc>
        <w:tc>
          <w:tcPr>
            <w:tcW w:w="122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28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12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30</w:t>
            </w:r>
          </w:p>
        </w:tc>
        <w:tc>
          <w:tcPr>
            <w:tcW w:w="127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200</w:t>
            </w:r>
          </w:p>
        </w:tc>
      </w:tr>
      <w:tr w:rsidR="00BE3BE5" w:rsidRPr="008E5778" w:rsidTr="007250FD">
        <w:trPr>
          <w:trHeight w:val="180"/>
        </w:trPr>
        <w:tc>
          <w:tcPr>
            <w:tcW w:w="130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19/12/2020</w:t>
            </w:r>
          </w:p>
        </w:tc>
        <w:tc>
          <w:tcPr>
            <w:tcW w:w="122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BE3BE5" w:rsidRPr="008E5778" w:rsidRDefault="00BE3BE5" w:rsidP="008E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25</w:t>
            </w:r>
          </w:p>
        </w:tc>
        <w:tc>
          <w:tcPr>
            <w:tcW w:w="1228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28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60</w:t>
            </w:r>
          </w:p>
        </w:tc>
        <w:tc>
          <w:tcPr>
            <w:tcW w:w="1212" w:type="dxa"/>
          </w:tcPr>
          <w:p w:rsidR="00BE3BE5" w:rsidRPr="008E5778" w:rsidRDefault="00BE3BE5" w:rsidP="007250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30</w:t>
            </w:r>
          </w:p>
        </w:tc>
        <w:tc>
          <w:tcPr>
            <w:tcW w:w="1278" w:type="dxa"/>
          </w:tcPr>
          <w:p w:rsidR="00BE3BE5" w:rsidRPr="008E5778" w:rsidRDefault="00BE3BE5" w:rsidP="00BE3B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200</w:t>
            </w:r>
          </w:p>
        </w:tc>
      </w:tr>
    </w:tbl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8"/>
          <w:szCs w:val="16"/>
          <w:lang w:val="ca-ES" w:eastAsia="es-ES"/>
        </w:rPr>
        <w:t xml:space="preserve">Zones: </w:t>
      </w:r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1 Pedreres 2 </w:t>
      </w:r>
      <w:proofErr w:type="spellStart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Favaret</w:t>
      </w:r>
      <w:proofErr w:type="spellEnd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 3 </w:t>
      </w:r>
      <w:proofErr w:type="spellStart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Povet</w:t>
      </w:r>
      <w:proofErr w:type="spellEnd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 4 </w:t>
      </w:r>
      <w:proofErr w:type="spellStart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Gallino</w:t>
      </w:r>
      <w:proofErr w:type="spellEnd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 xml:space="preserve"> 5 </w:t>
      </w:r>
      <w:proofErr w:type="spellStart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Batina</w:t>
      </w:r>
      <w:proofErr w:type="spellEnd"/>
      <w:r w:rsidRPr="008E5778">
        <w:rPr>
          <w:rFonts w:ascii="Arial" w:eastAsia="Times New Roman" w:hAnsi="Arial" w:cs="Times New Roman"/>
          <w:sz w:val="18"/>
          <w:szCs w:val="16"/>
          <w:lang w:val="ca-ES" w:eastAsia="es-ES"/>
        </w:rPr>
        <w:t>. No es pot caçar fins que es tira el coet, a les vuit del matí</w:t>
      </w:r>
      <w:r w:rsidRPr="008E5778">
        <w:rPr>
          <w:rFonts w:ascii="Arial" w:eastAsia="Times New Roman" w:hAnsi="Arial" w:cs="Times New Roman"/>
          <w:sz w:val="16"/>
          <w:szCs w:val="16"/>
          <w:lang w:val="ca-ES" w:eastAsia="es-ES"/>
        </w:rPr>
        <w:t>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lastRenderedPageBreak/>
        <w:t>INVITACIONS</w:t>
      </w:r>
    </w:p>
    <w:p w:rsidR="008E5778" w:rsidRPr="008E5778" w:rsidRDefault="008E5778" w:rsidP="008E5778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El soci que vulgui treure una invitació, a partir del primer dia de cacera  abonant 30 Euros, que es posi en contacte amb la secretaria, per concretar la data, ja que hi ha determinats dies i cupó d’invitacions per dia. </w:t>
      </w:r>
      <w:r w:rsidRPr="008E5778">
        <w:rPr>
          <w:rFonts w:ascii="Arial" w:eastAsia="Times New Roman" w:hAnsi="Arial" w:cs="Arial"/>
          <w:b/>
          <w:sz w:val="18"/>
          <w:szCs w:val="16"/>
          <w:lang w:val="ca-ES" w:eastAsia="es-ES"/>
        </w:rPr>
        <w:t>No es podrà sol·licitar cap invitació en dies de amollades, ni invitacions per al conill a partir del dia 06 de gener.</w:t>
      </w: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 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Times New Roman"/>
          <w:b/>
          <w:sz w:val="16"/>
          <w:szCs w:val="16"/>
          <w:lang w:val="ca-ES" w:eastAsia="es-ES"/>
        </w:rPr>
        <w:t>TRAMITACIÓ DE DOCUMENTS</w:t>
      </w:r>
    </w:p>
    <w:p w:rsidR="008E5778" w:rsidRPr="008E5778" w:rsidRDefault="008E5778" w:rsidP="008E5778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>Les llicències de caça, assegurança, federatives es tramitaran fins el 30 de setembre. Les sol·licituds les podeu fer per telèfon o bé per correu electrònic (</w:t>
      </w:r>
      <w:hyperlink r:id="rId13" w:history="1">
        <w:r w:rsidRPr="008E5778">
          <w:rPr>
            <w:rFonts w:ascii="Arial" w:eastAsia="Times New Roman" w:hAnsi="Arial" w:cs="Arial"/>
            <w:color w:val="0000FF"/>
            <w:sz w:val="18"/>
            <w:szCs w:val="16"/>
            <w:u w:val="single"/>
            <w:lang w:val="ca-ES" w:eastAsia="es-ES"/>
          </w:rPr>
          <w:t>sctortosa@hotmail.com</w:t>
        </w:r>
      </w:hyperlink>
      <w:r w:rsidRPr="008E5778">
        <w:rPr>
          <w:rFonts w:ascii="Arial" w:eastAsia="Times New Roman" w:hAnsi="Arial" w:cs="Arial"/>
          <w:sz w:val="18"/>
          <w:szCs w:val="16"/>
          <w:lang w:val="ca-ES" w:eastAsia="es-ES"/>
        </w:rPr>
        <w:t xml:space="preserve">), i el pagament l’haureu de fer a una entitat bancària, ja que no cobrem en efectiu. 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u w:val="single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  <w:t>Zones no hàbils de caça.</w:t>
      </w:r>
    </w:p>
    <w:p w:rsidR="008E5778" w:rsidRPr="008E5778" w:rsidRDefault="008E5778" w:rsidP="008E577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Es rescindeix l’exercici de la caça a menys de </w:t>
      </w:r>
      <w:smartTag w:uri="urn:schemas-microsoft-com:office:smarttags" w:element="metricconverter">
        <w:smartTagPr>
          <w:attr w:name="ProductID" w:val="100 metres"/>
        </w:smartTagPr>
        <w:r w:rsidRPr="008E5778">
          <w:rPr>
            <w:rFonts w:ascii="Arial" w:eastAsia="Times New Roman" w:hAnsi="Arial" w:cs="Arial"/>
            <w:bCs/>
            <w:sz w:val="18"/>
            <w:szCs w:val="16"/>
            <w:lang w:val="ca-ES" w:eastAsia="es-ES"/>
          </w:rPr>
          <w:t>100 metres</w:t>
        </w:r>
      </w:smartTag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de les vedrunes. 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La finca Mas de </w:t>
      </w:r>
      <w:proofErr w:type="spellStart"/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>Pegueroles</w:t>
      </w:r>
      <w:proofErr w:type="spellEnd"/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queda exclosa de tot tipus de caça excepte el senglar amb avis propi a la societat.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La granja </w:t>
      </w:r>
      <w:proofErr w:type="spellStart"/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>Sole</w:t>
      </w:r>
      <w:proofErr w:type="spellEnd"/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ha </w:t>
      </w:r>
      <w:proofErr w:type="spellStart"/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>Vinallop</w:t>
      </w:r>
      <w:proofErr w:type="spellEnd"/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queda exclosa de tot tipus caça està senyalitzada i s’ha de respecta la distància.</w:t>
      </w: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  <w:t>Avisos, circulars, convocatòries</w:t>
      </w:r>
    </w:p>
    <w:p w:rsidR="008E5778" w:rsidRPr="008E5778" w:rsidRDefault="008E5778" w:rsidP="008E577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i demés in</w:t>
      </w:r>
      <w:r>
        <w:rPr>
          <w:rFonts w:ascii="Arial" w:eastAsia="Times New Roman" w:hAnsi="Arial" w:cs="Arial"/>
          <w:bCs/>
          <w:sz w:val="18"/>
          <w:szCs w:val="16"/>
          <w:lang w:val="ca-ES" w:eastAsia="es-ES"/>
        </w:rPr>
        <w:t>formacions de la Societat. A partir de la temporada que entrarem les circulars i notificacions solament seran via web i xarxes socials</w:t>
      </w:r>
      <w:r w:rsidR="00593B20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(</w:t>
      </w:r>
      <w:proofErr w:type="spellStart"/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>Facebook</w:t>
      </w:r>
      <w:proofErr w:type="spellEnd"/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, </w:t>
      </w:r>
      <w:proofErr w:type="spellStart"/>
      <w:r w:rsidR="00593B20">
        <w:rPr>
          <w:rFonts w:ascii="Arial" w:eastAsia="Times New Roman" w:hAnsi="Arial" w:cs="Arial"/>
          <w:bCs/>
          <w:sz w:val="18"/>
          <w:szCs w:val="16"/>
          <w:lang w:val="ca-ES" w:eastAsia="es-ES"/>
        </w:rPr>
        <w:t>t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>wi</w:t>
      </w:r>
      <w:r w:rsidR="00593B20">
        <w:rPr>
          <w:rFonts w:ascii="Arial" w:eastAsia="Times New Roman" w:hAnsi="Arial" w:cs="Arial"/>
          <w:bCs/>
          <w:sz w:val="18"/>
          <w:szCs w:val="16"/>
          <w:lang w:val="ca-ES" w:eastAsia="es-ES"/>
        </w:rPr>
        <w:t>t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>ter</w:t>
      </w:r>
      <w:proofErr w:type="spellEnd"/>
      <w:r w:rsidR="00593B20">
        <w:rPr>
          <w:rFonts w:ascii="Arial" w:eastAsia="Times New Roman" w:hAnsi="Arial" w:cs="Arial"/>
          <w:bCs/>
          <w:sz w:val="18"/>
          <w:szCs w:val="16"/>
          <w:lang w:val="ca-ES" w:eastAsia="es-ES"/>
        </w:rPr>
        <w:t>)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>.</w:t>
      </w:r>
    </w:p>
    <w:p w:rsid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Si voleu rebre, per esta via mes ràpida i econòmica, envieu un correu a  </w:t>
      </w:r>
      <w:hyperlink r:id="rId14" w:history="1">
        <w:r w:rsidRPr="008E5778">
          <w:rPr>
            <w:rFonts w:ascii="Times New Roman" w:eastAsia="Times New Roman" w:hAnsi="Times New Roman" w:cs="Times New Roman"/>
            <w:bCs/>
            <w:color w:val="0000FF"/>
            <w:sz w:val="18"/>
            <w:szCs w:val="16"/>
            <w:u w:val="single"/>
            <w:lang w:val="ca-ES" w:eastAsia="es-ES"/>
          </w:rPr>
          <w:t>sctortosa@hotmail.com</w:t>
        </w:r>
      </w:hyperlink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 </w:t>
      </w:r>
    </w:p>
    <w:p w:rsidR="00593B20" w:rsidRPr="008E5778" w:rsidRDefault="00593B20" w:rsidP="008E57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  <w:t xml:space="preserve">Excedències. </w:t>
      </w:r>
    </w:p>
    <w:p w:rsidR="008E5778" w:rsidRPr="008E5778" w:rsidRDefault="008E5778" w:rsidP="008E577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>Les excedències  tindran un cost de  10€ anuals. Amb un màxim de 5 anys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  <w:t xml:space="preserve">10. Reserva.  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Tots els participants ales batudes de la reserva tindran una hora per presentar documentació a partir de l’hora acordada per reunir-se. A partir de l’hora no s’acceptarà la documentació de ningú. Les targetes de la 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>reserva és tramitaran fins al 30</w:t>
      </w: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de setembre.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</w:p>
    <w:p w:rsidR="008E5778" w:rsidRPr="008E5778" w:rsidRDefault="00593B20" w:rsidP="008E57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  <w:t>Passes</w:t>
      </w:r>
      <w:r w:rsidR="008E5778" w:rsidRPr="008E5778"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  <w:t xml:space="preserve"> anuals.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>Informem que la societat de Tortosa posa a disposi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ció </w:t>
      </w: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passe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>s anuals a un preu de 1000 euros per caçar tota la temporada.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  <w:t>12.  Augment de quotes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>Informem a tots els socis que en l’ass</w:t>
      </w:r>
      <w:r w:rsidR="00593B20">
        <w:rPr>
          <w:rFonts w:ascii="Arial" w:eastAsia="Times New Roman" w:hAnsi="Arial" w:cs="Arial"/>
          <w:bCs/>
          <w:sz w:val="18"/>
          <w:szCs w:val="16"/>
          <w:lang w:val="ca-ES" w:eastAsia="es-ES"/>
        </w:rPr>
        <w:t>e</w:t>
      </w:r>
      <w:r w:rsidRPr="008E5778">
        <w:rPr>
          <w:rFonts w:ascii="Arial" w:eastAsia="Times New Roman" w:hAnsi="Arial" w:cs="Arial"/>
          <w:bCs/>
          <w:sz w:val="18"/>
          <w:szCs w:val="16"/>
          <w:lang w:val="ca-ES" w:eastAsia="es-ES"/>
        </w:rPr>
        <w:t>mblea general celebrada al mes de juliol del any en curs es va decidir per part d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els socis pujar la quota amb un increment del IPC anual </w:t>
      </w:r>
      <w:r w:rsidR="00593B20">
        <w:rPr>
          <w:rFonts w:ascii="Arial" w:eastAsia="Times New Roman" w:hAnsi="Arial" w:cs="Arial"/>
          <w:bCs/>
          <w:sz w:val="18"/>
          <w:szCs w:val="16"/>
          <w:lang w:val="ca-ES" w:eastAsia="es-ES"/>
        </w:rPr>
        <w:t>arrodonint</w:t>
      </w:r>
      <w:r w:rsidR="00BE3BE5">
        <w:rPr>
          <w:rFonts w:ascii="Arial" w:eastAsia="Times New Roman" w:hAnsi="Arial" w:cs="Arial"/>
          <w:bCs/>
          <w:sz w:val="18"/>
          <w:szCs w:val="16"/>
          <w:lang w:val="ca-ES" w:eastAsia="es-ES"/>
        </w:rPr>
        <w:t xml:space="preserve"> a 2 euros per a tots els socis.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  <w:r w:rsidRPr="008E5778">
        <w:rPr>
          <w:rFonts w:ascii="Arial" w:eastAsia="Times New Roman" w:hAnsi="Arial" w:cs="Arial"/>
          <w:bCs/>
          <w:sz w:val="16"/>
          <w:szCs w:val="16"/>
          <w:lang w:val="ca-ES" w:eastAsia="es-ES"/>
        </w:rPr>
        <w:t xml:space="preserve"> </w:t>
      </w: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ca-ES" w:eastAsia="es-ES"/>
        </w:rPr>
      </w:pPr>
    </w:p>
    <w:p w:rsidR="008E5778" w:rsidRPr="008E5778" w:rsidRDefault="008E5778" w:rsidP="008E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ca-ES" w:eastAsia="es-ES"/>
        </w:rPr>
      </w:pPr>
    </w:p>
    <w:p w:rsidR="0097113C" w:rsidRPr="008E5778" w:rsidRDefault="0097113C">
      <w:pPr>
        <w:rPr>
          <w:lang w:val="ca-ES"/>
        </w:rPr>
      </w:pPr>
    </w:p>
    <w:sectPr w:rsidR="0097113C" w:rsidRPr="008E5778" w:rsidSect="00144AE1">
      <w:headerReference w:type="default" r:id="rId15"/>
      <w:pgSz w:w="11906" w:h="16838"/>
      <w:pgMar w:top="1079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62" w:rsidRDefault="00CE3062">
      <w:pPr>
        <w:spacing w:after="0" w:line="240" w:lineRule="auto"/>
      </w:pPr>
      <w:r>
        <w:separator/>
      </w:r>
    </w:p>
  </w:endnote>
  <w:endnote w:type="continuationSeparator" w:id="0">
    <w:p w:rsidR="00CE3062" w:rsidRDefault="00CE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62" w:rsidRDefault="00CE3062">
      <w:pPr>
        <w:spacing w:after="0" w:line="240" w:lineRule="auto"/>
      </w:pPr>
      <w:r>
        <w:separator/>
      </w:r>
    </w:p>
  </w:footnote>
  <w:footnote w:type="continuationSeparator" w:id="0">
    <w:p w:rsidR="00CE3062" w:rsidRDefault="00CE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4" w:rsidRPr="0068329D" w:rsidRDefault="00BE3BE5">
    <w:pPr>
      <w:pStyle w:val="Encabezado"/>
      <w:rPr>
        <w:rFonts w:ascii="Arial" w:hAnsi="Arial"/>
        <w:b/>
        <w:sz w:val="18"/>
        <w:lang w:val="es-ES"/>
      </w:rPr>
    </w:pPr>
    <w:r w:rsidRPr="0068329D">
      <w:rPr>
        <w:rFonts w:ascii="Arial" w:hAnsi="Arial"/>
        <w:b/>
        <w:sz w:val="18"/>
        <w:lang w:val="es-ES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33A"/>
    <w:multiLevelType w:val="hybridMultilevel"/>
    <w:tmpl w:val="E1122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78AF"/>
    <w:multiLevelType w:val="hybridMultilevel"/>
    <w:tmpl w:val="568ED6C4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78"/>
    <w:rsid w:val="00593B20"/>
    <w:rsid w:val="008E5778"/>
    <w:rsid w:val="0097113C"/>
    <w:rsid w:val="009C775F"/>
    <w:rsid w:val="00BE3BE5"/>
    <w:rsid w:val="00CE3062"/>
    <w:rsid w:val="00E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57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8E5778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7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57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8E5778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7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tortos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tortos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tortosa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ctortos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2020-08-19T19:04:00Z</dcterms:created>
  <dcterms:modified xsi:type="dcterms:W3CDTF">2020-08-19T19:43:00Z</dcterms:modified>
</cp:coreProperties>
</file>